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68" w:rsidRPr="006F1168" w:rsidRDefault="006F1168" w:rsidP="006F1168">
      <w:pPr>
        <w:jc w:val="right"/>
        <w:rPr>
          <w:rFonts w:ascii="Times New Roman" w:hAnsi="Times New Roman" w:cs="Times New Roman"/>
        </w:rPr>
      </w:pPr>
      <w:bookmarkStart w:id="0" w:name="_GoBack"/>
      <w:r w:rsidRPr="006F1168">
        <w:rPr>
          <w:rFonts w:ascii="Times New Roman" w:hAnsi="Times New Roman" w:cs="Times New Roman"/>
        </w:rPr>
        <w:t>ПРОЕКТ</w:t>
      </w:r>
    </w:p>
    <w:bookmarkEnd w:id="0"/>
    <w:p w:rsidR="009949C7" w:rsidRPr="006F1168" w:rsidRDefault="006F1168" w:rsidP="006F1168">
      <w:pPr>
        <w:jc w:val="center"/>
        <w:rPr>
          <w:rFonts w:ascii="Times New Roman" w:hAnsi="Times New Roman" w:cs="Times New Roman"/>
          <w:b/>
        </w:rPr>
      </w:pPr>
      <w:r w:rsidRPr="006F1168">
        <w:rPr>
          <w:rFonts w:ascii="Times New Roman" w:hAnsi="Times New Roman" w:cs="Times New Roman"/>
          <w:b/>
        </w:rPr>
        <w:t>1.ПАСПОРТ ПРОГРАММЫ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7"/>
        <w:gridCol w:w="1275"/>
        <w:gridCol w:w="1313"/>
        <w:gridCol w:w="1522"/>
        <w:gridCol w:w="1701"/>
        <w:gridCol w:w="1673"/>
      </w:tblGrid>
      <w:tr w:rsidR="006F1168" w:rsidRPr="006F1168" w:rsidTr="00DE5505">
        <w:trPr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Пучежском муниципальном районе,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Социально-экономическая проблема  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tabs>
                <w:tab w:val="num" w:pos="2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процесса и повышение качества предоставления государственных и муниципальных услуг на территории Пучежского муниципального района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Пучежского муниципального района от 04.08.2015 №315-п «О стратегическом планировании в Пучежском муниципальном районе»;</w:t>
            </w:r>
          </w:p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Пучежского муниципального района от 11.08.2020 г. №129-р «Об утверждении Перечня муниципальных программ Пучежского муниципального района», 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Пучежского муниципального района Ивановской области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Разработчики  программы 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управление администрации Пучежского муниципального района, МУ «МФЦ в Пучежском районе»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350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Пучежского муниципального района;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 «МФЦ в Пучежском районе».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201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повышение качества предоставления государственных и муниципальных услуг в Пучежском муниципальном районе.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упрощение процедур получения физическими и юридическими лицами государственных и муниципальных услуг за счет реализации принципа «одного окна»;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сроков предоставления государственных и муниципальных услуг;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противодействие коррупции при предоставлении государственных и муниципальных услуг;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совершенствование межведомственного информационного взаимодействия при предоставлении государственных и муниципальных услуг;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органов государственной и муниципальной власти актуальной и достоверной информацией о населении, состоящем на регистрационном учете на территории Пучежского городского поселения;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для получения гражданами и юридическими лицами государственных и муниципальных услуг;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484" w:type="dxa"/>
            <w:gridSpan w:val="5"/>
            <w:vAlign w:val="center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 годы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 w:val="restart"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313" w:type="dxa"/>
            <w:vMerge w:val="restart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тыс.руб.</w:t>
            </w:r>
          </w:p>
        </w:tc>
        <w:tc>
          <w:tcPr>
            <w:tcW w:w="4896" w:type="dxa"/>
            <w:gridSpan w:val="3"/>
          </w:tcPr>
          <w:p w:rsidR="006F1168" w:rsidRPr="006F1168" w:rsidRDefault="006F1168" w:rsidP="006F116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F1168" w:rsidRPr="006F1168" w:rsidRDefault="006F1168" w:rsidP="006F1168">
            <w:pPr>
              <w:widowControl w:val="0"/>
              <w:suppressAutoHyphens/>
              <w:spacing w:after="120" w:line="240" w:lineRule="auto"/>
              <w:ind w:left="7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3" w:type="dxa"/>
            <w:vMerge/>
          </w:tcPr>
          <w:p w:rsidR="006F1168" w:rsidRPr="006F1168" w:rsidRDefault="006F1168" w:rsidP="006F1168">
            <w:pPr>
              <w:widowControl w:val="0"/>
              <w:suppressAutoHyphens/>
              <w:spacing w:after="120" w:line="240" w:lineRule="auto"/>
              <w:ind w:left="7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2" w:type="dxa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4845,62964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1513,18500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2961,75731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370,68733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5223,12484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1382,30100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3428,99347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411,83037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5908,17447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1368,38600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4094,04042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445,74805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6273,66965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1410,25300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4332,34430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531,07235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6273,66965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1410,25300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4332,34430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531,07235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6273,66965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1410,25300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4332,34430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531,07235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180"/>
          <w:jc w:val="center"/>
        </w:trPr>
        <w:tc>
          <w:tcPr>
            <w:tcW w:w="2667" w:type="dxa"/>
            <w:vMerge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34797,9379</w:t>
            </w:r>
          </w:p>
        </w:tc>
        <w:tc>
          <w:tcPr>
            <w:tcW w:w="1522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8494,631</w:t>
            </w:r>
          </w:p>
        </w:tc>
        <w:tc>
          <w:tcPr>
            <w:tcW w:w="1701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23481,8241</w:t>
            </w:r>
          </w:p>
        </w:tc>
        <w:tc>
          <w:tcPr>
            <w:tcW w:w="1673" w:type="dxa"/>
          </w:tcPr>
          <w:p w:rsidR="006F1168" w:rsidRPr="006F1168" w:rsidRDefault="006F1168" w:rsidP="006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2821,4828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ожидаемые конечные результаты реализации Программы</w:t>
            </w:r>
          </w:p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срока реализации программы: </w:t>
            </w:r>
          </w:p>
          <w:p w:rsidR="006F1168" w:rsidRPr="006F1168" w:rsidRDefault="006F1168" w:rsidP="006F116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Доведение доли заявителей, удовлетворенных качеством предоставленных государственных и муниципальных услуг до 97 % от общего числа опрошенных заявителей;</w:t>
            </w:r>
          </w:p>
          <w:p w:rsidR="006F1168" w:rsidRPr="006F1168" w:rsidRDefault="006F1168" w:rsidP="006F116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Доведение доли государственных и муниципальных услуг, предоставляемых через МУ «МФЦ в Пучежском районе» от общего перечня государственных и муниципальных услуг, утвержденных к предоставлению в МФЦ, до 98%;</w:t>
            </w:r>
          </w:p>
          <w:p w:rsidR="006F1168" w:rsidRPr="006F1168" w:rsidRDefault="006F1168" w:rsidP="006F116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F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Сокращение среднего времени проведения в очереди при обращении в МФЦ до 11 минут.</w:t>
            </w:r>
          </w:p>
        </w:tc>
      </w:tr>
      <w:tr w:rsidR="006F1168" w:rsidRPr="006F1168" w:rsidTr="00DE5505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2667" w:type="dxa"/>
          </w:tcPr>
          <w:p w:rsidR="006F1168" w:rsidRPr="006F1168" w:rsidRDefault="006F1168" w:rsidP="006F11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484" w:type="dxa"/>
            <w:gridSpan w:val="5"/>
          </w:tcPr>
          <w:p w:rsidR="006F1168" w:rsidRPr="006F1168" w:rsidRDefault="006F1168" w:rsidP="006F1168">
            <w:pPr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Контр</w:t>
            </w:r>
            <w:r w:rsidRPr="006F11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за исп</w:t>
            </w:r>
            <w:r w:rsidRPr="006F116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лнением мероприятий Программы осу</w:t>
            </w:r>
            <w:r w:rsidRPr="006F116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щ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6F11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6F11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</w:t>
            </w:r>
            <w:r w:rsidRPr="006F11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администрацией Пучежского</w:t>
            </w:r>
            <w:r w:rsidRPr="006F11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Pr="006F11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1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6F11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11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F11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6F11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  <w:r w:rsidRPr="006F11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116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6F116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6F11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6F11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  <w:r w:rsidRPr="006F116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F116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116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лном</w:t>
            </w:r>
            <w:r w:rsidRPr="006F11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чий.</w:t>
            </w:r>
          </w:p>
          <w:p w:rsidR="006F1168" w:rsidRPr="006F1168" w:rsidRDefault="006F1168" w:rsidP="006F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Мониторинг целевых показателей Программы осуществляется Организационным  управлением администрации Пучежского муниципального района 1 раз в год.</w:t>
            </w:r>
          </w:p>
        </w:tc>
      </w:tr>
    </w:tbl>
    <w:p w:rsidR="006F1168" w:rsidRDefault="006F1168"/>
    <w:sectPr w:rsidR="006F1168" w:rsidSect="005B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83"/>
    <w:rsid w:val="005B35CD"/>
    <w:rsid w:val="005E5283"/>
    <w:rsid w:val="005F7582"/>
    <w:rsid w:val="006F1168"/>
    <w:rsid w:val="0099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4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РФО</cp:lastModifiedBy>
  <cp:revision>2</cp:revision>
  <dcterms:created xsi:type="dcterms:W3CDTF">2024-11-12T11:35:00Z</dcterms:created>
  <dcterms:modified xsi:type="dcterms:W3CDTF">2024-11-12T11:35:00Z</dcterms:modified>
</cp:coreProperties>
</file>